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597" w:rsidRDefault="002D2EAF" w:rsidP="007D681A">
      <w:pPr>
        <w:jc w:val="center"/>
        <w:rPr>
          <w:rFonts w:ascii="仿宋_GB2312" w:eastAsia="仿宋_GB2312"/>
          <w:b/>
          <w:sz w:val="30"/>
          <w:szCs w:val="30"/>
        </w:rPr>
      </w:pPr>
      <w:r>
        <w:rPr>
          <w:rFonts w:ascii="仿宋_GB2312" w:eastAsia="仿宋_GB2312" w:hint="eastAsia"/>
          <w:b/>
          <w:sz w:val="30"/>
          <w:szCs w:val="30"/>
        </w:rPr>
        <w:t>2018年度</w:t>
      </w:r>
      <w:r w:rsidR="00C74597" w:rsidRPr="007D681A">
        <w:rPr>
          <w:rFonts w:ascii="仿宋_GB2312" w:eastAsia="仿宋_GB2312" w:hint="eastAsia"/>
          <w:b/>
          <w:sz w:val="30"/>
          <w:szCs w:val="30"/>
        </w:rPr>
        <w:t>中国疾病预防控制中心化学污染与健康安全重点实验室开放基金申报指南</w:t>
      </w:r>
    </w:p>
    <w:p w:rsidR="007D681A" w:rsidRPr="002D2EAF" w:rsidRDefault="007D681A" w:rsidP="007D681A">
      <w:pPr>
        <w:jc w:val="center"/>
        <w:rPr>
          <w:rFonts w:ascii="仿宋_GB2312" w:eastAsia="仿宋_GB2312"/>
          <w:b/>
          <w:sz w:val="30"/>
          <w:szCs w:val="30"/>
        </w:rPr>
      </w:pPr>
    </w:p>
    <w:p w:rsidR="007D681A" w:rsidRPr="00A15612" w:rsidRDefault="007D681A" w:rsidP="007D681A">
      <w:pPr>
        <w:jc w:val="center"/>
        <w:rPr>
          <w:rFonts w:ascii="仿宋_GB2312" w:eastAsia="仿宋_GB2312"/>
          <w:b/>
          <w:sz w:val="28"/>
          <w:szCs w:val="28"/>
        </w:rPr>
      </w:pPr>
    </w:p>
    <w:p w:rsidR="00E1724B" w:rsidRPr="001A5A5F" w:rsidRDefault="00E1724B" w:rsidP="001A5A5F">
      <w:pPr>
        <w:spacing w:line="480" w:lineRule="exact"/>
        <w:ind w:firstLineChars="200" w:firstLine="480"/>
        <w:rPr>
          <w:rFonts w:ascii="仿宋_GB2312" w:eastAsia="仿宋_GB2312"/>
          <w:bCs/>
          <w:sz w:val="24"/>
          <w:szCs w:val="24"/>
        </w:rPr>
      </w:pPr>
      <w:r w:rsidRPr="001A5A5F">
        <w:rPr>
          <w:rFonts w:ascii="仿宋_GB2312" w:eastAsia="仿宋_GB2312" w:hint="eastAsia"/>
          <w:bCs/>
          <w:sz w:val="24"/>
          <w:szCs w:val="24"/>
        </w:rPr>
        <w:t>中国疾病预防控制中心“化学污染与健康安全重点实验室”于2010年获得批准建设，依托单位为中国疾病预防控制中心职业卫生与中毒控制所。实验室的研究重点为化学污染物暴露评估与生物监测、化学污染物毒效应机制与安全性评价、生物标志物和分子流行病学研究三个领域。截止目前，</w:t>
      </w:r>
      <w:proofErr w:type="gramStart"/>
      <w:r w:rsidRPr="001A5A5F">
        <w:rPr>
          <w:rFonts w:ascii="仿宋_GB2312" w:eastAsia="仿宋_GB2312" w:hint="eastAsia"/>
          <w:bCs/>
          <w:sz w:val="24"/>
          <w:szCs w:val="24"/>
        </w:rPr>
        <w:t>本重点</w:t>
      </w:r>
      <w:proofErr w:type="gramEnd"/>
      <w:r w:rsidRPr="001A5A5F">
        <w:rPr>
          <w:rFonts w:ascii="仿宋_GB2312" w:eastAsia="仿宋_GB2312" w:hint="eastAsia"/>
          <w:bCs/>
          <w:sz w:val="24"/>
          <w:szCs w:val="24"/>
        </w:rPr>
        <w:t>实验室已成为化学污染与人体健康安全风险评估这一公共卫生领域的研究平台和人才培养基地，为推动我国职业与环境卫生等学科的发展</w:t>
      </w:r>
      <w:r w:rsidR="0045677F" w:rsidRPr="001A5A5F">
        <w:rPr>
          <w:rFonts w:ascii="仿宋_GB2312" w:eastAsia="仿宋_GB2312" w:hint="eastAsia"/>
          <w:bCs/>
          <w:sz w:val="24"/>
          <w:szCs w:val="24"/>
        </w:rPr>
        <w:t>做出了较大贡献</w:t>
      </w:r>
      <w:r w:rsidRPr="001A5A5F">
        <w:rPr>
          <w:rFonts w:ascii="仿宋_GB2312" w:eastAsia="仿宋_GB2312" w:hint="eastAsia"/>
          <w:bCs/>
          <w:sz w:val="24"/>
          <w:szCs w:val="24"/>
        </w:rPr>
        <w:t>。</w:t>
      </w:r>
    </w:p>
    <w:p w:rsidR="002D2EAF" w:rsidRDefault="00803622" w:rsidP="001A5A5F">
      <w:pPr>
        <w:spacing w:line="480" w:lineRule="exact"/>
        <w:ind w:firstLineChars="200" w:firstLine="480"/>
        <w:rPr>
          <w:rFonts w:ascii="仿宋_GB2312" w:eastAsia="仿宋_GB2312"/>
          <w:sz w:val="24"/>
          <w:szCs w:val="24"/>
        </w:rPr>
      </w:pPr>
      <w:r w:rsidRPr="001A5A5F">
        <w:rPr>
          <w:rFonts w:ascii="仿宋_GB2312" w:eastAsia="仿宋_GB2312" w:hint="eastAsia"/>
          <w:sz w:val="24"/>
          <w:szCs w:val="24"/>
        </w:rPr>
        <w:t>为</w:t>
      </w:r>
      <w:r w:rsidR="00E1724B" w:rsidRPr="001A5A5F">
        <w:rPr>
          <w:rFonts w:ascii="仿宋_GB2312" w:eastAsia="仿宋_GB2312" w:hint="eastAsia"/>
          <w:sz w:val="24"/>
          <w:szCs w:val="24"/>
        </w:rPr>
        <w:t>进一步</w:t>
      </w:r>
      <w:r w:rsidRPr="001A5A5F">
        <w:rPr>
          <w:rFonts w:ascii="仿宋_GB2312" w:eastAsia="仿宋_GB2312" w:hint="eastAsia"/>
          <w:sz w:val="24"/>
          <w:szCs w:val="24"/>
        </w:rPr>
        <w:t>促进重点实验室的建设与发展，</w:t>
      </w:r>
      <w:r w:rsidR="006F51F5" w:rsidRPr="001A5A5F">
        <w:rPr>
          <w:rFonts w:ascii="仿宋_GB2312" w:eastAsia="仿宋_GB2312" w:hint="eastAsia"/>
          <w:sz w:val="24"/>
          <w:szCs w:val="24"/>
        </w:rPr>
        <w:t>发挥重点实验室的优势，</w:t>
      </w:r>
      <w:r w:rsidR="002D2EAF">
        <w:rPr>
          <w:rFonts w:ascii="仿宋_GB2312" w:eastAsia="仿宋_GB2312" w:hint="eastAsia"/>
          <w:sz w:val="24"/>
          <w:szCs w:val="24"/>
        </w:rPr>
        <w:t>更好的</w:t>
      </w:r>
      <w:r w:rsidRPr="001A5A5F">
        <w:rPr>
          <w:rFonts w:ascii="仿宋_GB2312" w:eastAsia="仿宋_GB2312" w:hint="eastAsia"/>
          <w:sz w:val="24"/>
          <w:szCs w:val="24"/>
        </w:rPr>
        <w:t>开展与国内外</w:t>
      </w:r>
      <w:r w:rsidR="00D04D79" w:rsidRPr="001A5A5F">
        <w:rPr>
          <w:rFonts w:ascii="仿宋_GB2312" w:eastAsia="仿宋_GB2312" w:hint="eastAsia"/>
          <w:sz w:val="24"/>
          <w:szCs w:val="24"/>
        </w:rPr>
        <w:t>科研单位的合作与交流，</w:t>
      </w:r>
      <w:r w:rsidR="002D2EAF">
        <w:rPr>
          <w:rFonts w:ascii="仿宋_GB2312" w:eastAsia="仿宋_GB2312" w:hint="eastAsia"/>
          <w:sz w:val="24"/>
          <w:szCs w:val="24"/>
        </w:rPr>
        <w:t>根据重点实验室的发展目标，现发布2018年度开放基金申报指南。</w:t>
      </w:r>
    </w:p>
    <w:p w:rsidR="00803622" w:rsidRPr="001E7B06" w:rsidRDefault="001E7B06" w:rsidP="001E7B06">
      <w:pPr>
        <w:spacing w:line="480" w:lineRule="exact"/>
        <w:ind w:firstLineChars="196" w:firstLine="472"/>
        <w:rPr>
          <w:rFonts w:ascii="仿宋_GB2312" w:eastAsia="仿宋_GB2312"/>
          <w:b/>
          <w:bCs/>
          <w:sz w:val="24"/>
          <w:szCs w:val="24"/>
        </w:rPr>
      </w:pPr>
      <w:r>
        <w:rPr>
          <w:rFonts w:ascii="仿宋_GB2312" w:eastAsia="仿宋_GB2312" w:hint="eastAsia"/>
          <w:b/>
          <w:bCs/>
          <w:sz w:val="24"/>
          <w:szCs w:val="24"/>
        </w:rPr>
        <w:t>一、</w:t>
      </w:r>
      <w:r w:rsidR="002D2EAF" w:rsidRPr="001E7B06">
        <w:rPr>
          <w:rFonts w:ascii="仿宋_GB2312" w:eastAsia="仿宋_GB2312" w:hint="eastAsia"/>
          <w:b/>
          <w:bCs/>
          <w:sz w:val="24"/>
          <w:szCs w:val="24"/>
        </w:rPr>
        <w:t>重点实验室基本情况介绍</w:t>
      </w:r>
    </w:p>
    <w:p w:rsidR="002D2EAF" w:rsidRPr="002D2EAF" w:rsidRDefault="002D2EAF" w:rsidP="008F2622">
      <w:pPr>
        <w:spacing w:line="480" w:lineRule="exact"/>
        <w:ind w:firstLineChars="200" w:firstLine="480"/>
        <w:rPr>
          <w:rFonts w:ascii="仿宋_GB2312" w:eastAsia="仿宋_GB2312"/>
          <w:bCs/>
          <w:sz w:val="24"/>
          <w:szCs w:val="24"/>
        </w:rPr>
      </w:pPr>
      <w:r>
        <w:rPr>
          <w:rFonts w:ascii="仿宋_GB2312" w:eastAsia="仿宋_GB2312" w:hint="eastAsia"/>
          <w:bCs/>
          <w:sz w:val="24"/>
          <w:szCs w:val="24"/>
        </w:rPr>
        <w:t>重点实验室拥有先进的仪器设备，</w:t>
      </w:r>
      <w:r w:rsidR="008C46B4">
        <w:rPr>
          <w:rFonts w:ascii="仿宋_GB2312" w:eastAsia="仿宋_GB2312" w:hint="eastAsia"/>
          <w:bCs/>
          <w:sz w:val="24"/>
          <w:szCs w:val="24"/>
        </w:rPr>
        <w:t>主要</w:t>
      </w:r>
      <w:r>
        <w:rPr>
          <w:rFonts w:ascii="仿宋_GB2312" w:eastAsia="仿宋_GB2312" w:hint="eastAsia"/>
          <w:bCs/>
          <w:sz w:val="24"/>
          <w:szCs w:val="24"/>
        </w:rPr>
        <w:t>包括：</w:t>
      </w:r>
      <w:r w:rsidR="008F2622" w:rsidRPr="008F2622">
        <w:rPr>
          <w:rFonts w:ascii="仿宋_GB2312" w:eastAsia="仿宋_GB2312" w:hint="eastAsia"/>
          <w:bCs/>
          <w:sz w:val="24"/>
          <w:szCs w:val="24"/>
        </w:rPr>
        <w:t>气相色谱质谱（</w:t>
      </w:r>
      <w:r w:rsidR="008F2622" w:rsidRPr="008F2622">
        <w:rPr>
          <w:rFonts w:ascii="仿宋_GB2312" w:eastAsia="仿宋_GB2312"/>
          <w:bCs/>
          <w:sz w:val="24"/>
          <w:szCs w:val="24"/>
        </w:rPr>
        <w:t>GC-MS</w:t>
      </w:r>
      <w:r w:rsidR="008F2622" w:rsidRPr="008F2622">
        <w:rPr>
          <w:rFonts w:ascii="仿宋_GB2312" w:eastAsia="仿宋_GB2312" w:hint="eastAsia"/>
          <w:bCs/>
          <w:sz w:val="24"/>
          <w:szCs w:val="24"/>
        </w:rPr>
        <w:t>）、气相色谱串联质谱（</w:t>
      </w:r>
      <w:r w:rsidR="008F2622" w:rsidRPr="008F2622">
        <w:rPr>
          <w:rFonts w:ascii="仿宋_GB2312" w:eastAsia="仿宋_GB2312"/>
          <w:bCs/>
          <w:sz w:val="24"/>
          <w:szCs w:val="24"/>
        </w:rPr>
        <w:t>GC-MS-MS</w:t>
      </w:r>
      <w:r w:rsidR="008F2622" w:rsidRPr="008F2622">
        <w:rPr>
          <w:rFonts w:ascii="仿宋_GB2312" w:eastAsia="仿宋_GB2312" w:hint="eastAsia"/>
          <w:bCs/>
          <w:sz w:val="24"/>
          <w:szCs w:val="24"/>
        </w:rPr>
        <w:t>）、液相色谱质谱（</w:t>
      </w:r>
      <w:r w:rsidR="008F2622" w:rsidRPr="008F2622">
        <w:rPr>
          <w:rFonts w:ascii="仿宋_GB2312" w:eastAsia="仿宋_GB2312"/>
          <w:bCs/>
          <w:sz w:val="24"/>
          <w:szCs w:val="24"/>
        </w:rPr>
        <w:t>LC-MS</w:t>
      </w:r>
      <w:r w:rsidR="008F2622" w:rsidRPr="008F2622">
        <w:rPr>
          <w:rFonts w:ascii="仿宋_GB2312" w:eastAsia="仿宋_GB2312" w:hint="eastAsia"/>
          <w:bCs/>
          <w:sz w:val="24"/>
          <w:szCs w:val="24"/>
        </w:rPr>
        <w:t>）、液相色谱串联质谱（</w:t>
      </w:r>
      <w:r w:rsidR="008F2622" w:rsidRPr="008F2622">
        <w:rPr>
          <w:rFonts w:ascii="仿宋_GB2312" w:eastAsia="仿宋_GB2312"/>
          <w:bCs/>
          <w:sz w:val="24"/>
          <w:szCs w:val="24"/>
        </w:rPr>
        <w:t>LC-MS-MS</w:t>
      </w:r>
      <w:r w:rsidR="008F2622" w:rsidRPr="008F2622">
        <w:rPr>
          <w:rFonts w:ascii="仿宋_GB2312" w:eastAsia="仿宋_GB2312" w:hint="eastAsia"/>
          <w:bCs/>
          <w:sz w:val="24"/>
          <w:szCs w:val="24"/>
        </w:rPr>
        <w:t>）、电感耦合等离子体质谱（</w:t>
      </w:r>
      <w:r w:rsidR="008F2622" w:rsidRPr="008F2622">
        <w:rPr>
          <w:rFonts w:ascii="仿宋_GB2312" w:eastAsia="仿宋_GB2312"/>
          <w:bCs/>
          <w:sz w:val="24"/>
          <w:szCs w:val="24"/>
        </w:rPr>
        <w:t>ICP-MS</w:t>
      </w:r>
      <w:r w:rsidR="008F2622" w:rsidRPr="008F2622">
        <w:rPr>
          <w:rFonts w:ascii="仿宋_GB2312" w:eastAsia="仿宋_GB2312" w:hint="eastAsia"/>
          <w:bCs/>
          <w:sz w:val="24"/>
          <w:szCs w:val="24"/>
        </w:rPr>
        <w:t>）、超高效液相色谱（</w:t>
      </w:r>
      <w:r w:rsidR="008F2622" w:rsidRPr="008F2622">
        <w:rPr>
          <w:rFonts w:ascii="仿宋_GB2312" w:eastAsia="仿宋_GB2312"/>
          <w:bCs/>
          <w:sz w:val="24"/>
          <w:szCs w:val="24"/>
        </w:rPr>
        <w:t>UPLC</w:t>
      </w:r>
      <w:r w:rsidR="008F2622" w:rsidRPr="008F2622">
        <w:rPr>
          <w:rFonts w:ascii="仿宋_GB2312" w:eastAsia="仿宋_GB2312" w:hint="eastAsia"/>
          <w:bCs/>
          <w:sz w:val="24"/>
          <w:szCs w:val="24"/>
        </w:rPr>
        <w:t>）</w:t>
      </w:r>
      <w:r w:rsidR="008F2622">
        <w:rPr>
          <w:rFonts w:ascii="仿宋_GB2312" w:eastAsia="仿宋_GB2312" w:hint="eastAsia"/>
          <w:bCs/>
          <w:sz w:val="24"/>
          <w:szCs w:val="24"/>
        </w:rPr>
        <w:t>、</w:t>
      </w:r>
      <w:r w:rsidR="008F2622" w:rsidRPr="008F2622">
        <w:rPr>
          <w:rFonts w:ascii="仿宋_GB2312" w:eastAsia="仿宋_GB2312" w:hint="eastAsia"/>
          <w:bCs/>
          <w:sz w:val="24"/>
          <w:szCs w:val="24"/>
        </w:rPr>
        <w:t>全身暴露全相态动式吸入染毒设备、颗粒物空气动力学粒径谱仪、大颗粒气溶胶发生器、挥发性有机物连续测定仪、全自动生化分析仪、尿自动分析仪</w:t>
      </w:r>
      <w:r w:rsidR="008F2622">
        <w:rPr>
          <w:rFonts w:ascii="仿宋_GB2312" w:eastAsia="仿宋_GB2312" w:hint="eastAsia"/>
          <w:bCs/>
          <w:sz w:val="24"/>
          <w:szCs w:val="24"/>
        </w:rPr>
        <w:t>、</w:t>
      </w:r>
      <w:r w:rsidR="008F2622" w:rsidRPr="008F2622">
        <w:rPr>
          <w:rFonts w:ascii="仿宋_GB2312" w:eastAsia="仿宋_GB2312"/>
          <w:bCs/>
          <w:sz w:val="24"/>
          <w:szCs w:val="24"/>
        </w:rPr>
        <w:t>RT-PCR</w:t>
      </w:r>
      <w:r w:rsidR="008F2622" w:rsidRPr="008F2622">
        <w:rPr>
          <w:rFonts w:ascii="仿宋_GB2312" w:eastAsia="仿宋_GB2312" w:hint="eastAsia"/>
          <w:bCs/>
          <w:sz w:val="24"/>
          <w:szCs w:val="24"/>
        </w:rPr>
        <w:t>仪、高通量淋巴细胞微核智能分析系统、蛋白电泳、酶标仪</w:t>
      </w:r>
      <w:r w:rsidR="008F2622">
        <w:rPr>
          <w:rFonts w:ascii="仿宋_GB2312" w:eastAsia="仿宋_GB2312" w:hint="eastAsia"/>
          <w:bCs/>
          <w:sz w:val="24"/>
          <w:szCs w:val="24"/>
        </w:rPr>
        <w:t>等。</w:t>
      </w:r>
    </w:p>
    <w:p w:rsidR="00C74597" w:rsidRPr="001E7B06" w:rsidRDefault="001E7B06" w:rsidP="001E7B06">
      <w:pPr>
        <w:spacing w:line="480" w:lineRule="exact"/>
        <w:ind w:firstLineChars="196" w:firstLine="472"/>
        <w:rPr>
          <w:rFonts w:ascii="仿宋_GB2312" w:eastAsia="仿宋_GB2312"/>
          <w:b/>
          <w:bCs/>
          <w:sz w:val="24"/>
          <w:szCs w:val="24"/>
        </w:rPr>
      </w:pPr>
      <w:r>
        <w:rPr>
          <w:rFonts w:ascii="仿宋_GB2312" w:eastAsia="仿宋_GB2312" w:hint="eastAsia"/>
          <w:b/>
          <w:bCs/>
          <w:sz w:val="24"/>
          <w:szCs w:val="24"/>
        </w:rPr>
        <w:t>二、</w:t>
      </w:r>
      <w:r w:rsidR="00C74597" w:rsidRPr="001E7B06">
        <w:rPr>
          <w:rFonts w:ascii="仿宋_GB2312" w:eastAsia="仿宋_GB2312" w:hint="eastAsia"/>
          <w:b/>
          <w:bCs/>
          <w:sz w:val="24"/>
          <w:szCs w:val="24"/>
        </w:rPr>
        <w:t>重点资助的研究方向</w:t>
      </w:r>
    </w:p>
    <w:p w:rsidR="00CD2BC5" w:rsidRPr="00FB4DA8" w:rsidRDefault="00CD2BC5" w:rsidP="00CD2BC5">
      <w:pPr>
        <w:spacing w:line="480" w:lineRule="exact"/>
        <w:ind w:left="480"/>
        <w:rPr>
          <w:rFonts w:ascii="仿宋_GB2312" w:eastAsia="仿宋_GB2312"/>
          <w:bCs/>
          <w:sz w:val="24"/>
          <w:szCs w:val="24"/>
        </w:rPr>
      </w:pPr>
      <w:r w:rsidRPr="00FB4DA8">
        <w:rPr>
          <w:rFonts w:ascii="仿宋_GB2312" w:eastAsia="仿宋_GB2312" w:hint="eastAsia"/>
          <w:bCs/>
          <w:sz w:val="24"/>
          <w:szCs w:val="24"/>
        </w:rPr>
        <w:t>1、</w:t>
      </w:r>
      <w:r w:rsidR="00C62EC0" w:rsidRPr="00FB4DA8">
        <w:rPr>
          <w:rFonts w:ascii="仿宋_GB2312" w:eastAsia="仿宋_GB2312" w:hint="eastAsia"/>
          <w:bCs/>
          <w:sz w:val="24"/>
          <w:szCs w:val="24"/>
        </w:rPr>
        <w:t>职业紧张的生物标志物研究</w:t>
      </w:r>
    </w:p>
    <w:p w:rsidR="00CD2BC5" w:rsidRDefault="00CD2BC5" w:rsidP="00CD2BC5">
      <w:pPr>
        <w:spacing w:line="480" w:lineRule="exact"/>
        <w:ind w:left="480"/>
        <w:rPr>
          <w:rFonts w:ascii="仿宋_GB2312" w:eastAsia="仿宋_GB2312"/>
          <w:bCs/>
          <w:sz w:val="24"/>
          <w:szCs w:val="24"/>
        </w:rPr>
      </w:pPr>
      <w:r w:rsidRPr="00FB4DA8">
        <w:rPr>
          <w:rFonts w:ascii="仿宋_GB2312" w:eastAsia="仿宋_GB2312" w:hint="eastAsia"/>
          <w:bCs/>
          <w:sz w:val="24"/>
          <w:szCs w:val="24"/>
        </w:rPr>
        <w:t>2、</w:t>
      </w:r>
      <w:r w:rsidR="00FB4DA8" w:rsidRPr="00FB4DA8">
        <w:rPr>
          <w:rFonts w:ascii="仿宋_GB2312" w:eastAsia="仿宋_GB2312" w:hint="eastAsia"/>
          <w:bCs/>
          <w:sz w:val="24"/>
          <w:szCs w:val="24"/>
        </w:rPr>
        <w:t>稀土致肺损伤的生物标志物研究</w:t>
      </w:r>
    </w:p>
    <w:p w:rsidR="002E2992" w:rsidRPr="00AD0CD0" w:rsidRDefault="002E2992" w:rsidP="00AD0CD0">
      <w:pPr>
        <w:spacing w:line="480" w:lineRule="exact"/>
        <w:ind w:firstLineChars="200" w:firstLine="482"/>
        <w:rPr>
          <w:rFonts w:ascii="仿宋_GB2312" w:eastAsia="仿宋_GB2312"/>
          <w:b/>
          <w:bCs/>
          <w:sz w:val="24"/>
          <w:szCs w:val="24"/>
        </w:rPr>
      </w:pPr>
      <w:r w:rsidRPr="00AD0CD0">
        <w:rPr>
          <w:rFonts w:ascii="仿宋_GB2312" w:eastAsia="仿宋_GB2312" w:hint="eastAsia"/>
          <w:b/>
          <w:bCs/>
          <w:sz w:val="24"/>
          <w:szCs w:val="24"/>
        </w:rPr>
        <w:t>三、</w:t>
      </w:r>
      <w:r w:rsidR="002D2EAF" w:rsidRPr="00AD0CD0">
        <w:rPr>
          <w:rFonts w:ascii="仿宋_GB2312" w:eastAsia="仿宋_GB2312" w:hint="eastAsia"/>
          <w:b/>
          <w:bCs/>
          <w:sz w:val="24"/>
          <w:szCs w:val="24"/>
        </w:rPr>
        <w:t>申请条件</w:t>
      </w:r>
    </w:p>
    <w:p w:rsidR="00CD2BC5" w:rsidRDefault="002D2EAF" w:rsidP="002D2EAF">
      <w:pPr>
        <w:spacing w:line="480" w:lineRule="exact"/>
        <w:ind w:firstLineChars="200" w:firstLine="480"/>
        <w:rPr>
          <w:rFonts w:ascii="仿宋_GB2312" w:eastAsia="仿宋_GB2312"/>
          <w:bCs/>
          <w:sz w:val="24"/>
          <w:szCs w:val="24"/>
        </w:rPr>
      </w:pPr>
      <w:r>
        <w:rPr>
          <w:rFonts w:ascii="仿宋_GB2312" w:eastAsia="仿宋_GB2312" w:hint="eastAsia"/>
          <w:bCs/>
          <w:sz w:val="24"/>
          <w:szCs w:val="24"/>
        </w:rPr>
        <w:t>1、</w:t>
      </w:r>
      <w:r w:rsidR="00CD2BC5">
        <w:rPr>
          <w:rFonts w:ascii="仿宋_GB2312" w:eastAsia="仿宋_GB2312" w:hint="eastAsia"/>
          <w:bCs/>
          <w:sz w:val="24"/>
          <w:szCs w:val="24"/>
        </w:rPr>
        <w:t>申请人应具有</w:t>
      </w:r>
      <w:r w:rsidR="0092198C">
        <w:rPr>
          <w:rFonts w:ascii="仿宋_GB2312" w:eastAsia="仿宋_GB2312" w:hint="eastAsia"/>
          <w:bCs/>
          <w:sz w:val="24"/>
          <w:szCs w:val="24"/>
        </w:rPr>
        <w:t>中级及以上</w:t>
      </w:r>
      <w:r w:rsidR="00CD2BC5">
        <w:rPr>
          <w:rFonts w:ascii="仿宋_GB2312" w:eastAsia="仿宋_GB2312" w:hint="eastAsia"/>
          <w:bCs/>
          <w:sz w:val="24"/>
          <w:szCs w:val="24"/>
        </w:rPr>
        <w:t>专业技术职称或者</w:t>
      </w:r>
      <w:r w:rsidR="0092198C">
        <w:rPr>
          <w:rFonts w:ascii="仿宋_GB2312" w:eastAsia="仿宋_GB2312" w:hint="eastAsia"/>
          <w:bCs/>
          <w:sz w:val="24"/>
          <w:szCs w:val="24"/>
        </w:rPr>
        <w:t>硕士</w:t>
      </w:r>
      <w:r w:rsidR="00CD2BC5">
        <w:rPr>
          <w:rFonts w:ascii="仿宋_GB2312" w:eastAsia="仿宋_GB2312" w:hint="eastAsia"/>
          <w:bCs/>
          <w:sz w:val="24"/>
          <w:szCs w:val="24"/>
        </w:rPr>
        <w:t>学位。</w:t>
      </w:r>
      <w:r w:rsidR="004F7C64">
        <w:rPr>
          <w:rFonts w:ascii="仿宋_GB2312" w:eastAsia="仿宋_GB2312" w:hint="eastAsia"/>
          <w:bCs/>
          <w:sz w:val="24"/>
          <w:szCs w:val="24"/>
        </w:rPr>
        <w:t>年龄原则上不大于4</w:t>
      </w:r>
      <w:r w:rsidR="0092198C">
        <w:rPr>
          <w:rFonts w:ascii="仿宋_GB2312" w:eastAsia="仿宋_GB2312" w:hint="eastAsia"/>
          <w:bCs/>
          <w:sz w:val="24"/>
          <w:szCs w:val="24"/>
        </w:rPr>
        <w:t>0</w:t>
      </w:r>
      <w:r w:rsidR="000B76E7">
        <w:rPr>
          <w:rFonts w:ascii="仿宋_GB2312" w:eastAsia="仿宋_GB2312" w:hint="eastAsia"/>
          <w:bCs/>
          <w:sz w:val="24"/>
          <w:szCs w:val="24"/>
        </w:rPr>
        <w:t>岁；</w:t>
      </w:r>
    </w:p>
    <w:p w:rsidR="00CD2BC5" w:rsidRDefault="00CD2BC5" w:rsidP="002D2EAF">
      <w:pPr>
        <w:spacing w:line="480" w:lineRule="exact"/>
        <w:ind w:firstLineChars="200" w:firstLine="480"/>
        <w:rPr>
          <w:rFonts w:ascii="仿宋_GB2312" w:eastAsia="仿宋_GB2312"/>
          <w:bCs/>
          <w:sz w:val="24"/>
          <w:szCs w:val="24"/>
        </w:rPr>
      </w:pPr>
      <w:r>
        <w:rPr>
          <w:rFonts w:ascii="仿宋_GB2312" w:eastAsia="仿宋_GB2312" w:hint="eastAsia"/>
          <w:bCs/>
          <w:sz w:val="24"/>
          <w:szCs w:val="24"/>
        </w:rPr>
        <w:t>2、</w:t>
      </w:r>
      <w:r w:rsidR="00663BD2">
        <w:rPr>
          <w:rFonts w:ascii="仿宋_GB2312" w:eastAsia="仿宋_GB2312" w:hint="eastAsia"/>
          <w:bCs/>
          <w:sz w:val="24"/>
          <w:szCs w:val="24"/>
        </w:rPr>
        <w:t>具有从事科学研究的经历</w:t>
      </w:r>
      <w:r w:rsidR="004F7C64">
        <w:rPr>
          <w:rFonts w:ascii="仿宋_GB2312" w:eastAsia="仿宋_GB2312" w:hint="eastAsia"/>
          <w:bCs/>
          <w:sz w:val="24"/>
          <w:szCs w:val="24"/>
        </w:rPr>
        <w:t>；</w:t>
      </w:r>
    </w:p>
    <w:p w:rsidR="00663BD2" w:rsidRPr="004F7C64" w:rsidRDefault="004F7C64" w:rsidP="002D2EAF">
      <w:pPr>
        <w:spacing w:line="480" w:lineRule="exact"/>
        <w:ind w:firstLineChars="200" w:firstLine="480"/>
        <w:rPr>
          <w:rFonts w:ascii="仿宋_GB2312" w:eastAsia="仿宋_GB2312"/>
          <w:bCs/>
          <w:sz w:val="24"/>
          <w:szCs w:val="24"/>
        </w:rPr>
      </w:pPr>
      <w:r>
        <w:rPr>
          <w:rFonts w:ascii="仿宋_GB2312" w:eastAsia="仿宋_GB2312" w:hint="eastAsia"/>
          <w:bCs/>
          <w:sz w:val="24"/>
          <w:szCs w:val="24"/>
        </w:rPr>
        <w:lastRenderedPageBreak/>
        <w:t>3</w:t>
      </w:r>
      <w:r w:rsidR="000B76E7">
        <w:rPr>
          <w:rFonts w:ascii="仿宋_GB2312" w:eastAsia="仿宋_GB2312" w:hint="eastAsia"/>
          <w:bCs/>
          <w:sz w:val="24"/>
          <w:szCs w:val="24"/>
        </w:rPr>
        <w:t>、在读研究生不得申请；</w:t>
      </w:r>
    </w:p>
    <w:p w:rsidR="00CD2BC5" w:rsidRDefault="004F7C64" w:rsidP="002D2EAF">
      <w:pPr>
        <w:spacing w:line="480" w:lineRule="exact"/>
        <w:ind w:firstLineChars="200" w:firstLine="480"/>
        <w:rPr>
          <w:rFonts w:ascii="仿宋_GB2312" w:eastAsia="仿宋_GB2312"/>
          <w:bCs/>
          <w:sz w:val="24"/>
          <w:szCs w:val="24"/>
        </w:rPr>
      </w:pPr>
      <w:r>
        <w:rPr>
          <w:rFonts w:ascii="仿宋_GB2312" w:eastAsia="仿宋_GB2312" w:hint="eastAsia"/>
          <w:bCs/>
          <w:sz w:val="24"/>
          <w:szCs w:val="24"/>
        </w:rPr>
        <w:t>4</w:t>
      </w:r>
      <w:r w:rsidR="0081259A">
        <w:rPr>
          <w:rFonts w:ascii="仿宋_GB2312" w:eastAsia="仿宋_GB2312" w:hint="eastAsia"/>
          <w:bCs/>
          <w:sz w:val="24"/>
          <w:szCs w:val="24"/>
        </w:rPr>
        <w:t>、申请人在项目资助期内至少在</w:t>
      </w:r>
      <w:r w:rsidRPr="004F7C64">
        <w:rPr>
          <w:rFonts w:ascii="仿宋_GB2312" w:eastAsia="仿宋_GB2312" w:hint="eastAsia"/>
          <w:bCs/>
          <w:sz w:val="24"/>
          <w:szCs w:val="24"/>
        </w:rPr>
        <w:t>中国疾病预防控制中心化学污染与健康安全重点实验室</w:t>
      </w:r>
      <w:r>
        <w:rPr>
          <w:rFonts w:ascii="仿宋_GB2312" w:eastAsia="仿宋_GB2312" w:hint="eastAsia"/>
          <w:bCs/>
          <w:sz w:val="24"/>
          <w:szCs w:val="24"/>
        </w:rPr>
        <w:t>工作5</w:t>
      </w:r>
      <w:r w:rsidR="000B76E7">
        <w:rPr>
          <w:rFonts w:ascii="仿宋_GB2312" w:eastAsia="仿宋_GB2312" w:hint="eastAsia"/>
          <w:bCs/>
          <w:sz w:val="24"/>
          <w:szCs w:val="24"/>
        </w:rPr>
        <w:t>个月以上；</w:t>
      </w:r>
    </w:p>
    <w:p w:rsidR="00CD2BC5" w:rsidRPr="004F7C64" w:rsidRDefault="004F7C64" w:rsidP="002D2EAF">
      <w:pPr>
        <w:spacing w:line="480" w:lineRule="exact"/>
        <w:ind w:firstLineChars="200" w:firstLine="480"/>
        <w:rPr>
          <w:rFonts w:ascii="仿宋_GB2312" w:eastAsia="仿宋_GB2312"/>
          <w:bCs/>
          <w:sz w:val="24"/>
          <w:szCs w:val="24"/>
        </w:rPr>
      </w:pPr>
      <w:r>
        <w:rPr>
          <w:rFonts w:ascii="仿宋_GB2312" w:eastAsia="仿宋_GB2312" w:hint="eastAsia"/>
          <w:bCs/>
          <w:sz w:val="24"/>
          <w:szCs w:val="24"/>
        </w:rPr>
        <w:t>5</w:t>
      </w:r>
      <w:r w:rsidR="003C6FB4">
        <w:rPr>
          <w:rFonts w:ascii="仿宋_GB2312" w:eastAsia="仿宋_GB2312" w:hint="eastAsia"/>
          <w:bCs/>
          <w:sz w:val="24"/>
          <w:szCs w:val="24"/>
        </w:rPr>
        <w:t>、参加人员中至少有1</w:t>
      </w:r>
      <w:r>
        <w:rPr>
          <w:rFonts w:ascii="仿宋_GB2312" w:eastAsia="仿宋_GB2312" w:hint="eastAsia"/>
          <w:bCs/>
          <w:sz w:val="24"/>
          <w:szCs w:val="24"/>
        </w:rPr>
        <w:t>位中国疾病预防控制中心职业卫生与中毒控制所工作人员，便于项目的实施和协调。</w:t>
      </w:r>
    </w:p>
    <w:p w:rsidR="002D2EAF" w:rsidRPr="00AD0CD0" w:rsidRDefault="002D2EAF" w:rsidP="00AD0CD0">
      <w:pPr>
        <w:spacing w:line="480" w:lineRule="exact"/>
        <w:ind w:firstLineChars="200" w:firstLine="482"/>
        <w:rPr>
          <w:rFonts w:ascii="仿宋_GB2312" w:eastAsia="仿宋_GB2312"/>
          <w:b/>
          <w:bCs/>
          <w:sz w:val="24"/>
          <w:szCs w:val="24"/>
        </w:rPr>
      </w:pPr>
      <w:r w:rsidRPr="00AD0CD0">
        <w:rPr>
          <w:rFonts w:ascii="仿宋_GB2312" w:eastAsia="仿宋_GB2312" w:hint="eastAsia"/>
          <w:b/>
          <w:bCs/>
          <w:sz w:val="24"/>
          <w:szCs w:val="24"/>
        </w:rPr>
        <w:t>四、申报程序及申报时间</w:t>
      </w:r>
    </w:p>
    <w:p w:rsidR="00C610FD" w:rsidRPr="00CD2BC5" w:rsidRDefault="0081259A" w:rsidP="00C610FD">
      <w:pPr>
        <w:spacing w:line="480" w:lineRule="exact"/>
        <w:ind w:firstLineChars="200" w:firstLine="480"/>
        <w:rPr>
          <w:rFonts w:ascii="仿宋_GB2312" w:eastAsia="仿宋_GB2312"/>
          <w:bCs/>
          <w:sz w:val="24"/>
          <w:szCs w:val="24"/>
        </w:rPr>
      </w:pPr>
      <w:r>
        <w:rPr>
          <w:rFonts w:ascii="仿宋_GB2312" w:eastAsia="仿宋_GB2312" w:hint="eastAsia"/>
          <w:bCs/>
          <w:sz w:val="24"/>
          <w:szCs w:val="24"/>
        </w:rPr>
        <w:t>1、</w:t>
      </w:r>
      <w:r w:rsidR="00C610FD">
        <w:rPr>
          <w:rFonts w:ascii="仿宋_GB2312" w:eastAsia="仿宋_GB2312" w:hint="eastAsia"/>
          <w:bCs/>
          <w:sz w:val="24"/>
          <w:szCs w:val="24"/>
        </w:rPr>
        <w:t>申请人</w:t>
      </w:r>
      <w:r>
        <w:rPr>
          <w:rFonts w:ascii="仿宋_GB2312" w:eastAsia="仿宋_GB2312" w:hint="eastAsia"/>
          <w:bCs/>
          <w:sz w:val="24"/>
          <w:szCs w:val="24"/>
        </w:rPr>
        <w:t>依据</w:t>
      </w:r>
      <w:r w:rsidR="005162CA">
        <w:rPr>
          <w:rFonts w:ascii="仿宋_GB2312" w:eastAsia="仿宋_GB2312" w:hint="eastAsia"/>
          <w:bCs/>
          <w:sz w:val="24"/>
          <w:szCs w:val="24"/>
        </w:rPr>
        <w:t>研究方向，</w:t>
      </w:r>
      <w:proofErr w:type="gramStart"/>
      <w:r w:rsidR="005162CA">
        <w:rPr>
          <w:rFonts w:ascii="仿宋_GB2312" w:eastAsia="仿宋_GB2312" w:hint="eastAsia"/>
          <w:bCs/>
          <w:sz w:val="24"/>
          <w:szCs w:val="24"/>
        </w:rPr>
        <w:t>凝练科学</w:t>
      </w:r>
      <w:proofErr w:type="gramEnd"/>
      <w:r w:rsidR="005162CA">
        <w:rPr>
          <w:rFonts w:ascii="仿宋_GB2312" w:eastAsia="仿宋_GB2312" w:hint="eastAsia"/>
          <w:bCs/>
          <w:sz w:val="24"/>
          <w:szCs w:val="24"/>
        </w:rPr>
        <w:t>问题，根据研究内容自行确定项目名称。于</w:t>
      </w:r>
      <w:r w:rsidR="00C610FD">
        <w:rPr>
          <w:rFonts w:ascii="仿宋_GB2312" w:eastAsia="仿宋_GB2312" w:hint="eastAsia"/>
          <w:bCs/>
          <w:sz w:val="24"/>
          <w:szCs w:val="24"/>
        </w:rPr>
        <w:t>申请截止日期前填写</w:t>
      </w:r>
      <w:r w:rsidR="003948E4">
        <w:rPr>
          <w:rFonts w:ascii="仿宋_GB2312" w:eastAsia="仿宋_GB2312" w:hint="eastAsia"/>
          <w:bCs/>
          <w:sz w:val="24"/>
          <w:szCs w:val="24"/>
        </w:rPr>
        <w:t>中国疾病预防控制中心</w:t>
      </w:r>
      <w:r w:rsidR="00C610FD" w:rsidRPr="00C610FD">
        <w:rPr>
          <w:rFonts w:ascii="仿宋_GB2312" w:eastAsia="仿宋_GB2312" w:hint="eastAsia"/>
          <w:bCs/>
          <w:sz w:val="24"/>
          <w:szCs w:val="24"/>
        </w:rPr>
        <w:t>化学污染与健康安全重点实验室开放基金</w:t>
      </w:r>
      <w:r w:rsidR="00C610FD">
        <w:rPr>
          <w:rFonts w:ascii="仿宋_GB2312" w:eastAsia="仿宋_GB2312" w:hint="eastAsia"/>
          <w:bCs/>
          <w:sz w:val="24"/>
          <w:szCs w:val="24"/>
        </w:rPr>
        <w:t>申请书，并将电子版发送至邮箱：</w:t>
      </w:r>
      <w:r w:rsidR="00E40F3D" w:rsidRPr="0073796C">
        <w:rPr>
          <w:rFonts w:ascii="仿宋_GB2312" w:eastAsia="仿宋_GB2312" w:hint="eastAsia"/>
          <w:bCs/>
          <w:sz w:val="24"/>
          <w:szCs w:val="24"/>
        </w:rPr>
        <w:t>cdckjc@niohp.chinacdc.cn</w:t>
      </w:r>
      <w:r w:rsidR="00E40F3D">
        <w:rPr>
          <w:rFonts w:ascii="仿宋_GB2312" w:eastAsia="仿宋_GB2312" w:hint="eastAsia"/>
          <w:bCs/>
          <w:sz w:val="24"/>
          <w:szCs w:val="24"/>
        </w:rPr>
        <w:t>，同时将签字盖章后的纸质版邮寄至中国疾病预防控制中心职业卫生与中毒控制所。</w:t>
      </w:r>
    </w:p>
    <w:p w:rsidR="003948E4" w:rsidRDefault="0081259A" w:rsidP="006927B7">
      <w:pPr>
        <w:spacing w:line="480" w:lineRule="exact"/>
        <w:ind w:firstLineChars="200" w:firstLine="480"/>
        <w:rPr>
          <w:rFonts w:ascii="仿宋_GB2312" w:eastAsia="仿宋_GB2312"/>
          <w:bCs/>
          <w:sz w:val="24"/>
          <w:szCs w:val="24"/>
        </w:rPr>
      </w:pPr>
      <w:r>
        <w:rPr>
          <w:rFonts w:ascii="仿宋_GB2312" w:eastAsia="仿宋_GB2312" w:hint="eastAsia"/>
          <w:bCs/>
          <w:sz w:val="24"/>
          <w:szCs w:val="24"/>
        </w:rPr>
        <w:t>2、</w:t>
      </w:r>
      <w:r w:rsidR="00A179D4">
        <w:rPr>
          <w:rFonts w:ascii="仿宋_GB2312" w:eastAsia="仿宋_GB2312" w:hint="eastAsia"/>
          <w:bCs/>
          <w:sz w:val="24"/>
          <w:szCs w:val="24"/>
        </w:rPr>
        <w:t>重点实验室</w:t>
      </w:r>
      <w:r w:rsidR="00833991">
        <w:rPr>
          <w:rFonts w:ascii="仿宋_GB2312" w:eastAsia="仿宋_GB2312" w:hint="eastAsia"/>
          <w:bCs/>
          <w:sz w:val="24"/>
          <w:szCs w:val="24"/>
        </w:rPr>
        <w:t>将组织专家对项目进行评审，评审结果</w:t>
      </w:r>
      <w:r w:rsidR="00085493">
        <w:rPr>
          <w:rFonts w:ascii="仿宋_GB2312" w:eastAsia="仿宋_GB2312" w:hint="eastAsia"/>
          <w:bCs/>
          <w:sz w:val="24"/>
          <w:szCs w:val="24"/>
        </w:rPr>
        <w:t>在</w:t>
      </w:r>
      <w:r w:rsidR="005162CA">
        <w:rPr>
          <w:rFonts w:ascii="仿宋_GB2312" w:eastAsia="仿宋_GB2312" w:hint="eastAsia"/>
          <w:bCs/>
          <w:sz w:val="24"/>
          <w:szCs w:val="24"/>
        </w:rPr>
        <w:t>职业卫生与中毒控制所网站进行公布。</w:t>
      </w:r>
      <w:r w:rsidR="0073796C">
        <w:rPr>
          <w:rFonts w:ascii="仿宋_GB2312" w:eastAsia="仿宋_GB2312" w:hint="eastAsia"/>
          <w:bCs/>
          <w:sz w:val="24"/>
          <w:szCs w:val="24"/>
        </w:rPr>
        <w:t>项目中标后，中国疾病预防控制中心职业卫生与中毒控制所</w:t>
      </w:r>
      <w:r w:rsidR="0073796C" w:rsidRPr="006A1397">
        <w:rPr>
          <w:rFonts w:ascii="仿宋_GB2312" w:eastAsia="仿宋_GB2312" w:hint="eastAsia"/>
          <w:bCs/>
          <w:sz w:val="24"/>
          <w:szCs w:val="24"/>
        </w:rPr>
        <w:t>将与项目负责人签订</w:t>
      </w:r>
      <w:r w:rsidR="0069260C" w:rsidRPr="006A1397">
        <w:rPr>
          <w:rFonts w:ascii="仿宋_GB2312" w:eastAsia="仿宋_GB2312" w:hint="eastAsia"/>
          <w:bCs/>
          <w:sz w:val="24"/>
          <w:szCs w:val="24"/>
        </w:rPr>
        <w:t>合同及</w:t>
      </w:r>
      <w:r w:rsidR="0073796C" w:rsidRPr="006A1397">
        <w:rPr>
          <w:rFonts w:ascii="仿宋_GB2312" w:eastAsia="仿宋_GB2312" w:hint="eastAsia"/>
          <w:bCs/>
          <w:sz w:val="24"/>
          <w:szCs w:val="24"/>
        </w:rPr>
        <w:t>任务书。</w:t>
      </w:r>
    </w:p>
    <w:p w:rsidR="002E2992" w:rsidRPr="00AD0CD0" w:rsidRDefault="006E78BE" w:rsidP="00AD0CD0">
      <w:pPr>
        <w:spacing w:line="480" w:lineRule="exact"/>
        <w:ind w:firstLineChars="200" w:firstLine="482"/>
        <w:rPr>
          <w:rFonts w:ascii="仿宋_GB2312" w:eastAsia="仿宋_GB2312"/>
          <w:b/>
          <w:bCs/>
          <w:sz w:val="24"/>
          <w:szCs w:val="24"/>
        </w:rPr>
      </w:pPr>
      <w:r w:rsidRPr="00AD0CD0">
        <w:rPr>
          <w:rFonts w:ascii="仿宋_GB2312" w:eastAsia="仿宋_GB2312" w:hint="eastAsia"/>
          <w:b/>
          <w:bCs/>
          <w:sz w:val="24"/>
          <w:szCs w:val="24"/>
        </w:rPr>
        <w:t>五</w:t>
      </w:r>
      <w:r w:rsidR="002E2992" w:rsidRPr="00AD0CD0">
        <w:rPr>
          <w:rFonts w:ascii="仿宋_GB2312" w:eastAsia="仿宋_GB2312" w:hint="eastAsia"/>
          <w:b/>
          <w:bCs/>
          <w:sz w:val="24"/>
          <w:szCs w:val="24"/>
        </w:rPr>
        <w:t>、科研成果考核及知识产权</w:t>
      </w:r>
    </w:p>
    <w:p w:rsidR="009D722E" w:rsidRDefault="009D722E" w:rsidP="002D2EAF">
      <w:pPr>
        <w:spacing w:line="480" w:lineRule="exact"/>
        <w:ind w:firstLineChars="200" w:firstLine="480"/>
        <w:rPr>
          <w:rFonts w:ascii="仿宋_GB2312" w:eastAsia="仿宋_GB2312"/>
          <w:bCs/>
          <w:sz w:val="24"/>
          <w:szCs w:val="24"/>
        </w:rPr>
      </w:pPr>
      <w:r>
        <w:rPr>
          <w:rFonts w:ascii="仿宋_GB2312" w:eastAsia="仿宋_GB2312" w:hint="eastAsia"/>
          <w:bCs/>
          <w:sz w:val="24"/>
          <w:szCs w:val="24"/>
        </w:rPr>
        <w:t>1、项目结束时，需提交项目结题报告</w:t>
      </w:r>
      <w:r w:rsidR="00D22096">
        <w:rPr>
          <w:rFonts w:ascii="仿宋_GB2312" w:eastAsia="仿宋_GB2312" w:hint="eastAsia"/>
          <w:bCs/>
          <w:sz w:val="24"/>
          <w:szCs w:val="24"/>
        </w:rPr>
        <w:t>及至少1篇论文（中</w:t>
      </w:r>
      <w:r w:rsidR="0081259A">
        <w:rPr>
          <w:rFonts w:ascii="仿宋_GB2312" w:eastAsia="仿宋_GB2312" w:hint="eastAsia"/>
          <w:bCs/>
          <w:sz w:val="24"/>
          <w:szCs w:val="24"/>
        </w:rPr>
        <w:t>文或</w:t>
      </w:r>
      <w:r w:rsidR="00D22096">
        <w:rPr>
          <w:rFonts w:ascii="仿宋_GB2312" w:eastAsia="仿宋_GB2312" w:hint="eastAsia"/>
          <w:bCs/>
          <w:sz w:val="24"/>
          <w:szCs w:val="24"/>
        </w:rPr>
        <w:t>英文）</w:t>
      </w:r>
      <w:r w:rsidR="00742140">
        <w:rPr>
          <w:rFonts w:ascii="仿宋_GB2312" w:eastAsia="仿宋_GB2312" w:hint="eastAsia"/>
          <w:bCs/>
          <w:sz w:val="24"/>
          <w:szCs w:val="24"/>
        </w:rPr>
        <w:t>，论文正式</w:t>
      </w:r>
      <w:r w:rsidR="00D22096">
        <w:rPr>
          <w:rFonts w:ascii="仿宋_GB2312" w:eastAsia="仿宋_GB2312" w:hint="eastAsia"/>
          <w:bCs/>
          <w:sz w:val="24"/>
          <w:szCs w:val="24"/>
        </w:rPr>
        <w:t>发表时，</w:t>
      </w:r>
      <w:proofErr w:type="gramStart"/>
      <w:r w:rsidR="00742140">
        <w:rPr>
          <w:rFonts w:ascii="仿宋_GB2312" w:eastAsia="仿宋_GB2312" w:hint="eastAsia"/>
          <w:bCs/>
          <w:sz w:val="24"/>
          <w:szCs w:val="24"/>
        </w:rPr>
        <w:t>本开放</w:t>
      </w:r>
      <w:proofErr w:type="gramEnd"/>
      <w:r w:rsidR="00742140">
        <w:rPr>
          <w:rFonts w:ascii="仿宋_GB2312" w:eastAsia="仿宋_GB2312" w:hint="eastAsia"/>
          <w:bCs/>
          <w:sz w:val="24"/>
          <w:szCs w:val="24"/>
        </w:rPr>
        <w:t>基金需标注为第一资助</w:t>
      </w:r>
      <w:r w:rsidR="0081259A">
        <w:rPr>
          <w:rFonts w:ascii="仿宋_GB2312" w:eastAsia="仿宋_GB2312" w:hint="eastAsia"/>
          <w:bCs/>
          <w:sz w:val="24"/>
          <w:szCs w:val="24"/>
        </w:rPr>
        <w:t>，</w:t>
      </w:r>
      <w:proofErr w:type="gramStart"/>
      <w:r w:rsidR="0081259A">
        <w:rPr>
          <w:rFonts w:ascii="仿宋_GB2312" w:eastAsia="仿宋_GB2312" w:hint="eastAsia"/>
          <w:bCs/>
          <w:sz w:val="24"/>
          <w:szCs w:val="24"/>
        </w:rPr>
        <w:t>本重点</w:t>
      </w:r>
      <w:proofErr w:type="gramEnd"/>
      <w:r w:rsidR="0081259A">
        <w:rPr>
          <w:rFonts w:ascii="仿宋_GB2312" w:eastAsia="仿宋_GB2312" w:hint="eastAsia"/>
          <w:bCs/>
          <w:sz w:val="24"/>
          <w:szCs w:val="24"/>
        </w:rPr>
        <w:t>实验室需署名为第二单位</w:t>
      </w:r>
      <w:r w:rsidR="00742140">
        <w:rPr>
          <w:rFonts w:ascii="仿宋_GB2312" w:eastAsia="仿宋_GB2312" w:hint="eastAsia"/>
          <w:bCs/>
          <w:sz w:val="24"/>
          <w:szCs w:val="24"/>
        </w:rPr>
        <w:t>。</w:t>
      </w:r>
    </w:p>
    <w:p w:rsidR="009C1935" w:rsidRDefault="009C1935" w:rsidP="002D2EAF">
      <w:pPr>
        <w:spacing w:line="480" w:lineRule="exact"/>
        <w:ind w:firstLineChars="200" w:firstLine="480"/>
        <w:rPr>
          <w:rFonts w:ascii="仿宋_GB2312" w:eastAsia="仿宋_GB2312"/>
          <w:bCs/>
          <w:sz w:val="24"/>
          <w:szCs w:val="24"/>
        </w:rPr>
      </w:pPr>
      <w:r>
        <w:rPr>
          <w:rFonts w:ascii="仿宋_GB2312" w:eastAsia="仿宋_GB2312" w:hint="eastAsia"/>
          <w:bCs/>
          <w:sz w:val="24"/>
          <w:szCs w:val="24"/>
        </w:rPr>
        <w:t>2、项目结束时，须将研究的相关过程资料（实验记录、原始数据等）交由中国疾病预防控制给中心职业卫生与中毒控制所存档。</w:t>
      </w:r>
    </w:p>
    <w:p w:rsidR="001C6E7C" w:rsidRDefault="009C1935" w:rsidP="000A0352">
      <w:pPr>
        <w:spacing w:line="480" w:lineRule="exact"/>
        <w:ind w:firstLineChars="200" w:firstLine="480"/>
        <w:rPr>
          <w:rFonts w:ascii="仿宋_GB2312" w:eastAsia="仿宋_GB2312"/>
          <w:bCs/>
          <w:sz w:val="24"/>
          <w:szCs w:val="24"/>
        </w:rPr>
      </w:pPr>
      <w:r>
        <w:rPr>
          <w:rFonts w:ascii="仿宋_GB2312" w:eastAsia="仿宋_GB2312" w:hint="eastAsia"/>
          <w:bCs/>
          <w:sz w:val="24"/>
          <w:szCs w:val="24"/>
        </w:rPr>
        <w:t>3</w:t>
      </w:r>
      <w:r w:rsidR="00A84368">
        <w:rPr>
          <w:rFonts w:ascii="仿宋_GB2312" w:eastAsia="仿宋_GB2312" w:hint="eastAsia"/>
          <w:bCs/>
          <w:sz w:val="24"/>
          <w:szCs w:val="24"/>
        </w:rPr>
        <w:t>、</w:t>
      </w:r>
      <w:r w:rsidR="00742140">
        <w:rPr>
          <w:rFonts w:ascii="仿宋_GB2312" w:eastAsia="仿宋_GB2312" w:hint="eastAsia"/>
          <w:bCs/>
          <w:sz w:val="24"/>
          <w:szCs w:val="24"/>
        </w:rPr>
        <w:t>项目产生的</w:t>
      </w:r>
      <w:r w:rsidR="0069260C">
        <w:rPr>
          <w:rFonts w:ascii="仿宋_GB2312" w:eastAsia="仿宋_GB2312" w:hint="eastAsia"/>
          <w:bCs/>
          <w:sz w:val="24"/>
          <w:szCs w:val="24"/>
        </w:rPr>
        <w:t>论文、著作、专利等</w:t>
      </w:r>
      <w:r w:rsidR="0069260C">
        <w:rPr>
          <w:rFonts w:ascii="仿宋_GB2312" w:eastAsia="仿宋_GB2312"/>
          <w:bCs/>
          <w:sz w:val="24"/>
          <w:szCs w:val="24"/>
        </w:rPr>
        <w:t>成果</w:t>
      </w:r>
      <w:r w:rsidR="002E2992" w:rsidRPr="002D2EAF">
        <w:rPr>
          <w:rFonts w:ascii="仿宋_GB2312" w:eastAsia="仿宋_GB2312"/>
          <w:bCs/>
          <w:sz w:val="24"/>
          <w:szCs w:val="24"/>
        </w:rPr>
        <w:t>所有权为</w:t>
      </w:r>
      <w:r w:rsidR="009D77D4">
        <w:rPr>
          <w:rFonts w:ascii="仿宋_GB2312" w:eastAsia="仿宋_GB2312" w:hint="eastAsia"/>
          <w:bCs/>
          <w:sz w:val="24"/>
          <w:szCs w:val="24"/>
        </w:rPr>
        <w:t>中国疾病预防控制中心职业卫生与中毒控制所</w:t>
      </w:r>
      <w:r w:rsidR="0069260C">
        <w:rPr>
          <w:rFonts w:ascii="仿宋_GB2312" w:eastAsia="仿宋_GB2312"/>
          <w:bCs/>
          <w:sz w:val="24"/>
          <w:szCs w:val="24"/>
        </w:rPr>
        <w:t>与申请人员所在单位共</w:t>
      </w:r>
      <w:r w:rsidR="0069260C">
        <w:rPr>
          <w:rFonts w:ascii="仿宋_GB2312" w:eastAsia="仿宋_GB2312" w:hint="eastAsia"/>
          <w:bCs/>
          <w:sz w:val="24"/>
          <w:szCs w:val="24"/>
        </w:rPr>
        <w:t>有</w:t>
      </w:r>
      <w:r w:rsidR="00A84368">
        <w:rPr>
          <w:rFonts w:ascii="仿宋_GB2312" w:eastAsia="仿宋_GB2312"/>
          <w:bCs/>
          <w:sz w:val="24"/>
          <w:szCs w:val="24"/>
        </w:rPr>
        <w:t>。所有成果</w:t>
      </w:r>
      <w:r w:rsidR="002E2992" w:rsidRPr="002D2EAF">
        <w:rPr>
          <w:rFonts w:ascii="仿宋_GB2312" w:eastAsia="仿宋_GB2312"/>
          <w:bCs/>
          <w:sz w:val="24"/>
          <w:szCs w:val="24"/>
        </w:rPr>
        <w:t>须标注</w:t>
      </w:r>
      <w:r w:rsidR="002E2992" w:rsidRPr="002D2EAF">
        <w:rPr>
          <w:rFonts w:ascii="仿宋_GB2312" w:eastAsia="仿宋_GB2312"/>
          <w:bCs/>
          <w:sz w:val="24"/>
          <w:szCs w:val="24"/>
        </w:rPr>
        <w:t>“</w:t>
      </w:r>
      <w:r w:rsidR="007D681A" w:rsidRPr="002D2EAF">
        <w:rPr>
          <w:rFonts w:ascii="仿宋_GB2312" w:eastAsia="仿宋_GB2312" w:hint="eastAsia"/>
          <w:bCs/>
          <w:sz w:val="24"/>
          <w:szCs w:val="24"/>
        </w:rPr>
        <w:t>中国疾病预防控制中心化学污染与健康安全重点实验室</w:t>
      </w:r>
      <w:r w:rsidR="009D77D4">
        <w:rPr>
          <w:rFonts w:ascii="仿宋_GB2312" w:eastAsia="仿宋_GB2312" w:hint="eastAsia"/>
          <w:bCs/>
          <w:sz w:val="24"/>
          <w:szCs w:val="24"/>
        </w:rPr>
        <w:t>”（</w:t>
      </w:r>
      <w:r w:rsidR="007D681A" w:rsidRPr="002D2EAF">
        <w:rPr>
          <w:rFonts w:ascii="仿宋_GB2312" w:eastAsia="仿宋_GB2312" w:hint="eastAsia"/>
          <w:bCs/>
          <w:sz w:val="24"/>
          <w:szCs w:val="24"/>
        </w:rPr>
        <w:t>Key Laboratory of Chemical Safety and Health，Chinese Center</w:t>
      </w:r>
      <w:r w:rsidR="007D681A" w:rsidRPr="009D77D4">
        <w:rPr>
          <w:rFonts w:ascii="仿宋_GB2312" w:eastAsia="仿宋_GB2312" w:hint="eastAsia"/>
          <w:bCs/>
          <w:sz w:val="24"/>
          <w:szCs w:val="24"/>
        </w:rPr>
        <w:t xml:space="preserve"> for Disease Control and Prevention</w:t>
      </w:r>
      <w:r w:rsidR="009D77D4" w:rsidRPr="009D77D4">
        <w:rPr>
          <w:rFonts w:ascii="仿宋_GB2312" w:eastAsia="仿宋_GB2312" w:hint="eastAsia"/>
          <w:bCs/>
          <w:sz w:val="24"/>
          <w:szCs w:val="24"/>
        </w:rPr>
        <w:t>）</w:t>
      </w:r>
      <w:r w:rsidR="001C6E7C">
        <w:rPr>
          <w:rFonts w:ascii="仿宋_GB2312" w:eastAsia="仿宋_GB2312" w:hint="eastAsia"/>
          <w:bCs/>
          <w:sz w:val="24"/>
          <w:szCs w:val="24"/>
        </w:rPr>
        <w:t>。成果产生后，应及时告知</w:t>
      </w:r>
      <w:r w:rsidR="00D66BA4">
        <w:rPr>
          <w:rFonts w:ascii="仿宋_GB2312" w:eastAsia="仿宋_GB2312" w:hint="eastAsia"/>
          <w:bCs/>
          <w:sz w:val="24"/>
          <w:szCs w:val="24"/>
        </w:rPr>
        <w:t>中国疾病预防控制中心职业卫生与中毒控制所，</w:t>
      </w:r>
      <w:r w:rsidR="00860FCA">
        <w:rPr>
          <w:rFonts w:ascii="仿宋_GB2312" w:eastAsia="仿宋_GB2312" w:hint="eastAsia"/>
          <w:bCs/>
          <w:sz w:val="24"/>
          <w:szCs w:val="24"/>
        </w:rPr>
        <w:t>并将相关成果的</w:t>
      </w:r>
      <w:r w:rsidR="00A84368">
        <w:rPr>
          <w:rFonts w:ascii="仿宋_GB2312" w:eastAsia="仿宋_GB2312" w:hint="eastAsia"/>
          <w:bCs/>
          <w:sz w:val="24"/>
          <w:szCs w:val="24"/>
        </w:rPr>
        <w:t>电子版</w:t>
      </w:r>
      <w:r w:rsidR="00860FCA">
        <w:rPr>
          <w:rFonts w:ascii="仿宋_GB2312" w:eastAsia="仿宋_GB2312" w:hint="eastAsia"/>
          <w:bCs/>
          <w:sz w:val="24"/>
          <w:szCs w:val="24"/>
        </w:rPr>
        <w:t>及纸质版复印件</w:t>
      </w:r>
      <w:r w:rsidR="00A84368">
        <w:rPr>
          <w:rFonts w:ascii="仿宋_GB2312" w:eastAsia="仿宋_GB2312" w:hint="eastAsia"/>
          <w:bCs/>
          <w:sz w:val="24"/>
          <w:szCs w:val="24"/>
        </w:rPr>
        <w:t>交由职业卫生与中毒控制所存档。</w:t>
      </w:r>
    </w:p>
    <w:p w:rsidR="002E2992" w:rsidRPr="00AD0CD0" w:rsidRDefault="00A84368" w:rsidP="00AD0CD0">
      <w:pPr>
        <w:spacing w:line="480" w:lineRule="exact"/>
        <w:ind w:firstLineChars="200" w:firstLine="482"/>
        <w:rPr>
          <w:rFonts w:ascii="仿宋_GB2312" w:eastAsia="仿宋_GB2312"/>
          <w:b/>
          <w:bCs/>
          <w:sz w:val="24"/>
          <w:szCs w:val="24"/>
        </w:rPr>
      </w:pPr>
      <w:r w:rsidRPr="00AD0CD0">
        <w:rPr>
          <w:rFonts w:ascii="仿宋_GB2312" w:eastAsia="仿宋_GB2312" w:hint="eastAsia"/>
          <w:b/>
          <w:bCs/>
          <w:sz w:val="24"/>
          <w:szCs w:val="24"/>
        </w:rPr>
        <w:t>六</w:t>
      </w:r>
      <w:r w:rsidR="002E2992" w:rsidRPr="00AD0CD0">
        <w:rPr>
          <w:rFonts w:ascii="仿宋_GB2312" w:eastAsia="仿宋_GB2312" w:hint="eastAsia"/>
          <w:b/>
          <w:bCs/>
          <w:sz w:val="24"/>
          <w:szCs w:val="24"/>
        </w:rPr>
        <w:t>、项目资助额度</w:t>
      </w:r>
    </w:p>
    <w:p w:rsidR="002E2992" w:rsidRPr="00F5712A" w:rsidRDefault="002E2992" w:rsidP="00F5712A">
      <w:pPr>
        <w:spacing w:line="480" w:lineRule="exact"/>
        <w:ind w:firstLineChars="200" w:firstLine="480"/>
        <w:rPr>
          <w:rFonts w:ascii="仿宋_GB2312" w:eastAsia="仿宋_GB2312"/>
          <w:bCs/>
          <w:sz w:val="24"/>
          <w:szCs w:val="24"/>
        </w:rPr>
      </w:pPr>
      <w:r w:rsidRPr="00F5712A">
        <w:rPr>
          <w:rFonts w:ascii="仿宋_GB2312" w:eastAsia="仿宋_GB2312" w:hint="eastAsia"/>
          <w:bCs/>
          <w:sz w:val="24"/>
          <w:szCs w:val="24"/>
        </w:rPr>
        <w:t>项目</w:t>
      </w:r>
      <w:r w:rsidR="00F5712A">
        <w:rPr>
          <w:rFonts w:ascii="仿宋_GB2312" w:eastAsia="仿宋_GB2312" w:hint="eastAsia"/>
          <w:bCs/>
          <w:sz w:val="24"/>
          <w:szCs w:val="24"/>
        </w:rPr>
        <w:t>执行</w:t>
      </w:r>
      <w:r w:rsidR="005B22B8">
        <w:rPr>
          <w:rFonts w:ascii="仿宋_GB2312" w:eastAsia="仿宋_GB2312" w:hint="eastAsia"/>
          <w:bCs/>
          <w:sz w:val="24"/>
          <w:szCs w:val="24"/>
        </w:rPr>
        <w:t>截止日期：2018年12月31日，</w:t>
      </w:r>
      <w:r w:rsidRPr="00F5712A">
        <w:rPr>
          <w:rFonts w:ascii="仿宋_GB2312" w:eastAsia="仿宋_GB2312" w:hint="eastAsia"/>
          <w:bCs/>
          <w:sz w:val="24"/>
          <w:szCs w:val="24"/>
        </w:rPr>
        <w:t>资助额度</w:t>
      </w:r>
      <w:r w:rsidR="008A025B">
        <w:rPr>
          <w:rFonts w:ascii="仿宋_GB2312" w:eastAsia="仿宋_GB2312" w:hint="eastAsia"/>
          <w:bCs/>
          <w:sz w:val="24"/>
          <w:szCs w:val="24"/>
        </w:rPr>
        <w:t>5</w:t>
      </w:r>
      <w:r w:rsidRPr="00F5712A">
        <w:rPr>
          <w:rFonts w:ascii="仿宋_GB2312" w:eastAsia="仿宋_GB2312" w:hint="eastAsia"/>
          <w:bCs/>
          <w:sz w:val="24"/>
          <w:szCs w:val="24"/>
        </w:rPr>
        <w:t>万</w:t>
      </w:r>
      <w:r w:rsidR="00874631">
        <w:rPr>
          <w:rFonts w:ascii="仿宋_GB2312" w:eastAsia="仿宋_GB2312" w:hint="eastAsia"/>
          <w:bCs/>
          <w:sz w:val="24"/>
          <w:szCs w:val="24"/>
        </w:rPr>
        <w:t>左右</w:t>
      </w:r>
      <w:r w:rsidRPr="00F5712A">
        <w:rPr>
          <w:rFonts w:ascii="仿宋_GB2312" w:eastAsia="仿宋_GB2312" w:hint="eastAsia"/>
          <w:bCs/>
          <w:sz w:val="24"/>
          <w:szCs w:val="24"/>
        </w:rPr>
        <w:t>/</w:t>
      </w:r>
      <w:r w:rsidR="00A84368">
        <w:rPr>
          <w:rFonts w:ascii="仿宋_GB2312" w:eastAsia="仿宋_GB2312" w:hint="eastAsia"/>
          <w:bCs/>
          <w:sz w:val="24"/>
          <w:szCs w:val="24"/>
        </w:rPr>
        <w:t>项，每年</w:t>
      </w:r>
      <w:r w:rsidRPr="00F5712A">
        <w:rPr>
          <w:rFonts w:ascii="仿宋_GB2312" w:eastAsia="仿宋_GB2312" w:hint="eastAsia"/>
          <w:bCs/>
          <w:sz w:val="24"/>
          <w:szCs w:val="24"/>
        </w:rPr>
        <w:t>资助2项。</w:t>
      </w:r>
    </w:p>
    <w:p w:rsidR="002E2992" w:rsidRPr="00AD0CD0" w:rsidRDefault="00A84368" w:rsidP="00AD0CD0">
      <w:pPr>
        <w:spacing w:line="480" w:lineRule="exact"/>
        <w:ind w:firstLineChars="200" w:firstLine="482"/>
        <w:rPr>
          <w:rFonts w:ascii="仿宋_GB2312" w:eastAsia="仿宋_GB2312"/>
          <w:b/>
          <w:bCs/>
          <w:sz w:val="24"/>
          <w:szCs w:val="24"/>
        </w:rPr>
      </w:pPr>
      <w:r w:rsidRPr="00AD0CD0">
        <w:rPr>
          <w:rFonts w:ascii="仿宋_GB2312" w:eastAsia="仿宋_GB2312" w:hint="eastAsia"/>
          <w:b/>
          <w:bCs/>
          <w:sz w:val="24"/>
          <w:szCs w:val="24"/>
        </w:rPr>
        <w:t>七</w:t>
      </w:r>
      <w:r w:rsidR="002E2992" w:rsidRPr="00AD0CD0">
        <w:rPr>
          <w:rFonts w:ascii="仿宋_GB2312" w:eastAsia="仿宋_GB2312" w:hint="eastAsia"/>
          <w:b/>
          <w:bCs/>
          <w:sz w:val="24"/>
          <w:szCs w:val="24"/>
        </w:rPr>
        <w:t>、</w:t>
      </w:r>
      <w:r w:rsidR="00F5712A" w:rsidRPr="00AD0CD0">
        <w:rPr>
          <w:rFonts w:ascii="仿宋_GB2312" w:eastAsia="仿宋_GB2312" w:hint="eastAsia"/>
          <w:b/>
          <w:bCs/>
          <w:sz w:val="24"/>
          <w:szCs w:val="24"/>
        </w:rPr>
        <w:t>项目</w:t>
      </w:r>
      <w:r w:rsidR="002E2992" w:rsidRPr="00AD0CD0">
        <w:rPr>
          <w:rFonts w:ascii="仿宋_GB2312" w:eastAsia="仿宋_GB2312" w:hint="eastAsia"/>
          <w:b/>
          <w:bCs/>
          <w:sz w:val="24"/>
          <w:szCs w:val="24"/>
        </w:rPr>
        <w:t>管理</w:t>
      </w:r>
    </w:p>
    <w:p w:rsidR="0083063A" w:rsidRDefault="002E2992" w:rsidP="002E2992">
      <w:pPr>
        <w:widowControl/>
        <w:spacing w:line="360" w:lineRule="auto"/>
        <w:ind w:firstLineChars="250" w:firstLine="600"/>
        <w:jc w:val="left"/>
        <w:rPr>
          <w:rFonts w:ascii="仿宋_GB2312" w:eastAsia="仿宋_GB2312"/>
          <w:color w:val="000000"/>
          <w:kern w:val="0"/>
          <w:sz w:val="24"/>
        </w:rPr>
      </w:pPr>
      <w:r w:rsidRPr="00CE2F39">
        <w:rPr>
          <w:rFonts w:ascii="仿宋_GB2312" w:eastAsia="仿宋_GB2312" w:hint="eastAsia"/>
          <w:color w:val="000000"/>
          <w:kern w:val="0"/>
          <w:sz w:val="24"/>
        </w:rPr>
        <w:lastRenderedPageBreak/>
        <w:t>1</w:t>
      </w:r>
      <w:r w:rsidR="0083063A">
        <w:rPr>
          <w:rFonts w:ascii="仿宋_GB2312" w:eastAsia="仿宋_GB2312" w:hint="eastAsia"/>
          <w:color w:val="000000"/>
          <w:kern w:val="0"/>
          <w:sz w:val="24"/>
        </w:rPr>
        <w:t>、要求</w:t>
      </w:r>
      <w:r w:rsidRPr="00CE2F39">
        <w:rPr>
          <w:rFonts w:ascii="仿宋_GB2312" w:eastAsia="仿宋_GB2312" w:hint="eastAsia"/>
          <w:color w:val="000000"/>
          <w:kern w:val="0"/>
          <w:sz w:val="24"/>
        </w:rPr>
        <w:t>开放</w:t>
      </w:r>
      <w:r w:rsidR="00896E8B">
        <w:rPr>
          <w:rFonts w:ascii="仿宋_GB2312" w:eastAsia="仿宋_GB2312" w:hint="eastAsia"/>
          <w:color w:val="000000"/>
          <w:kern w:val="0"/>
          <w:sz w:val="24"/>
        </w:rPr>
        <w:t>基金项目</w:t>
      </w:r>
      <w:r w:rsidR="00F23072">
        <w:rPr>
          <w:rFonts w:ascii="仿宋_GB2312" w:eastAsia="仿宋_GB2312" w:hint="eastAsia"/>
          <w:color w:val="000000"/>
          <w:kern w:val="0"/>
          <w:sz w:val="24"/>
        </w:rPr>
        <w:t>截止到2018年12月31日时</w:t>
      </w:r>
      <w:r w:rsidR="00896E8B">
        <w:rPr>
          <w:rFonts w:ascii="仿宋_GB2312" w:eastAsia="仿宋_GB2312" w:hint="eastAsia"/>
          <w:color w:val="000000"/>
          <w:kern w:val="0"/>
          <w:sz w:val="24"/>
        </w:rPr>
        <w:t>经费执行率达到100%，</w:t>
      </w:r>
      <w:r w:rsidR="00896E8B" w:rsidRPr="00CE2F39">
        <w:rPr>
          <w:rFonts w:ascii="仿宋_GB2312" w:eastAsia="仿宋_GB2312" w:hint="eastAsia"/>
          <w:color w:val="000000"/>
          <w:kern w:val="0"/>
          <w:sz w:val="24"/>
        </w:rPr>
        <w:t>逾期执行不完的经费，将被收回。</w:t>
      </w:r>
      <w:r w:rsidR="0083063A">
        <w:rPr>
          <w:rFonts w:ascii="仿宋_GB2312" w:eastAsia="仿宋_GB2312" w:hint="eastAsia"/>
          <w:color w:val="000000"/>
          <w:kern w:val="0"/>
          <w:sz w:val="24"/>
        </w:rPr>
        <w:t>项目</w:t>
      </w:r>
      <w:r w:rsidR="00E11578">
        <w:rPr>
          <w:rFonts w:ascii="仿宋_GB2312" w:eastAsia="仿宋_GB2312" w:hint="eastAsia"/>
          <w:color w:val="000000"/>
          <w:kern w:val="0"/>
          <w:sz w:val="24"/>
        </w:rPr>
        <w:t>不允许</w:t>
      </w:r>
      <w:r w:rsidRPr="00CE2F39">
        <w:rPr>
          <w:rFonts w:ascii="仿宋_GB2312" w:eastAsia="仿宋_GB2312" w:hint="eastAsia"/>
          <w:color w:val="000000"/>
          <w:kern w:val="0"/>
          <w:sz w:val="24"/>
        </w:rPr>
        <w:t>延期。</w:t>
      </w:r>
    </w:p>
    <w:p w:rsidR="002E2992" w:rsidRPr="00CE2F39" w:rsidRDefault="0083063A" w:rsidP="002E2992">
      <w:pPr>
        <w:widowControl/>
        <w:spacing w:line="360" w:lineRule="auto"/>
        <w:ind w:firstLineChars="250" w:firstLine="600"/>
        <w:jc w:val="left"/>
        <w:rPr>
          <w:rFonts w:ascii="仿宋_GB2312" w:eastAsia="仿宋_GB2312"/>
          <w:color w:val="000000"/>
          <w:kern w:val="0"/>
          <w:sz w:val="24"/>
        </w:rPr>
      </w:pPr>
      <w:r>
        <w:rPr>
          <w:rFonts w:ascii="仿宋_GB2312" w:eastAsia="仿宋_GB2312" w:hint="eastAsia"/>
          <w:color w:val="000000"/>
          <w:kern w:val="0"/>
          <w:sz w:val="24"/>
        </w:rPr>
        <w:t>2、</w:t>
      </w:r>
      <w:r w:rsidR="00E11578">
        <w:rPr>
          <w:rFonts w:ascii="仿宋_GB2312" w:eastAsia="仿宋_GB2312" w:hint="eastAsia"/>
          <w:color w:val="000000"/>
          <w:kern w:val="0"/>
          <w:sz w:val="24"/>
        </w:rPr>
        <w:t>无故不按时完成的项目</w:t>
      </w:r>
      <w:r w:rsidR="002E2992" w:rsidRPr="00CE2F39">
        <w:rPr>
          <w:rFonts w:ascii="仿宋_GB2312" w:eastAsia="仿宋_GB2312" w:hint="eastAsia"/>
          <w:color w:val="000000"/>
          <w:kern w:val="0"/>
          <w:sz w:val="24"/>
        </w:rPr>
        <w:t>负责人，取消其</w:t>
      </w:r>
      <w:r w:rsidR="00E11578">
        <w:rPr>
          <w:rFonts w:ascii="仿宋_GB2312" w:eastAsia="仿宋_GB2312" w:hint="eastAsia"/>
          <w:color w:val="000000"/>
          <w:kern w:val="0"/>
          <w:sz w:val="24"/>
        </w:rPr>
        <w:t>后续申报开放基金</w:t>
      </w:r>
      <w:r w:rsidR="00A87022">
        <w:rPr>
          <w:rFonts w:ascii="仿宋_GB2312" w:eastAsia="仿宋_GB2312" w:hint="eastAsia"/>
          <w:color w:val="000000"/>
          <w:kern w:val="0"/>
          <w:sz w:val="24"/>
        </w:rPr>
        <w:t>项目</w:t>
      </w:r>
      <w:r w:rsidR="00E11578">
        <w:rPr>
          <w:rFonts w:ascii="仿宋_GB2312" w:eastAsia="仿宋_GB2312" w:hint="eastAsia"/>
          <w:color w:val="000000"/>
          <w:kern w:val="0"/>
          <w:sz w:val="24"/>
        </w:rPr>
        <w:t>的</w:t>
      </w:r>
      <w:r w:rsidR="002E2992" w:rsidRPr="00CE2F39">
        <w:rPr>
          <w:rFonts w:ascii="仿宋_GB2312" w:eastAsia="仿宋_GB2312" w:hint="eastAsia"/>
          <w:color w:val="000000"/>
          <w:kern w:val="0"/>
          <w:sz w:val="24"/>
        </w:rPr>
        <w:t>资格。</w:t>
      </w:r>
    </w:p>
    <w:p w:rsidR="00A87022" w:rsidRDefault="00E11578" w:rsidP="00507D44">
      <w:pPr>
        <w:widowControl/>
        <w:spacing w:line="360" w:lineRule="auto"/>
        <w:ind w:firstLineChars="250" w:firstLine="600"/>
        <w:jc w:val="left"/>
        <w:rPr>
          <w:rFonts w:ascii="仿宋_GB2312" w:eastAsia="仿宋_GB2312"/>
          <w:color w:val="000000"/>
          <w:kern w:val="0"/>
          <w:sz w:val="24"/>
        </w:rPr>
      </w:pPr>
      <w:r>
        <w:rPr>
          <w:rFonts w:ascii="仿宋_GB2312" w:eastAsia="仿宋_GB2312" w:hint="eastAsia"/>
          <w:color w:val="000000"/>
          <w:kern w:val="0"/>
          <w:sz w:val="24"/>
        </w:rPr>
        <w:t>3、项目负责人</w:t>
      </w:r>
      <w:r w:rsidR="002E2992" w:rsidRPr="00CE2F39">
        <w:rPr>
          <w:rFonts w:ascii="仿宋_GB2312" w:eastAsia="仿宋_GB2312" w:hint="eastAsia"/>
          <w:color w:val="000000"/>
          <w:kern w:val="0"/>
          <w:sz w:val="24"/>
        </w:rPr>
        <w:t>不得以任何方式将课题转包。</w:t>
      </w:r>
    </w:p>
    <w:p w:rsidR="00A87022" w:rsidRPr="00AD0CD0" w:rsidRDefault="00DF7D87" w:rsidP="00AD0CD0">
      <w:pPr>
        <w:widowControl/>
        <w:spacing w:line="360" w:lineRule="auto"/>
        <w:ind w:firstLineChars="250" w:firstLine="602"/>
        <w:jc w:val="left"/>
        <w:rPr>
          <w:rFonts w:ascii="仿宋_GB2312" w:eastAsia="仿宋_GB2312"/>
          <w:b/>
          <w:color w:val="000000"/>
          <w:kern w:val="0"/>
          <w:sz w:val="24"/>
        </w:rPr>
      </w:pPr>
      <w:r w:rsidRPr="00AD0CD0">
        <w:rPr>
          <w:rFonts w:ascii="仿宋_GB2312" w:eastAsia="仿宋_GB2312" w:hint="eastAsia"/>
          <w:b/>
          <w:color w:val="000000"/>
          <w:kern w:val="0"/>
          <w:sz w:val="24"/>
        </w:rPr>
        <w:t>八、联系方式</w:t>
      </w:r>
    </w:p>
    <w:p w:rsidR="00DF7D87" w:rsidRDefault="00DF7D87" w:rsidP="00507D44">
      <w:pPr>
        <w:widowControl/>
        <w:spacing w:line="360" w:lineRule="auto"/>
        <w:ind w:firstLineChars="250" w:firstLine="600"/>
        <w:jc w:val="left"/>
        <w:rPr>
          <w:rFonts w:ascii="仿宋_GB2312" w:eastAsia="仿宋_GB2312"/>
          <w:color w:val="000000"/>
          <w:kern w:val="0"/>
          <w:sz w:val="24"/>
        </w:rPr>
      </w:pPr>
      <w:r>
        <w:rPr>
          <w:rFonts w:ascii="仿宋_GB2312" w:eastAsia="仿宋_GB2312" w:hint="eastAsia"/>
          <w:color w:val="000000"/>
          <w:kern w:val="0"/>
          <w:sz w:val="24"/>
        </w:rPr>
        <w:t>邮寄地址：北京市西城区南纬路27号511房间</w:t>
      </w:r>
      <w:r w:rsidR="006B6FB4">
        <w:rPr>
          <w:rFonts w:ascii="仿宋_GB2312" w:eastAsia="仿宋_GB2312" w:hint="eastAsia"/>
          <w:color w:val="000000"/>
          <w:kern w:val="0"/>
          <w:sz w:val="24"/>
        </w:rPr>
        <w:t>中国疾病预防控制中心职业卫生与中毒控制所</w:t>
      </w:r>
    </w:p>
    <w:p w:rsidR="00DF7D87" w:rsidRDefault="00DF7D87" w:rsidP="00507D44">
      <w:pPr>
        <w:widowControl/>
        <w:spacing w:line="360" w:lineRule="auto"/>
        <w:ind w:firstLineChars="250" w:firstLine="600"/>
        <w:jc w:val="left"/>
        <w:rPr>
          <w:rFonts w:ascii="仿宋_GB2312" w:eastAsia="仿宋_GB2312"/>
          <w:color w:val="000000"/>
          <w:kern w:val="0"/>
          <w:sz w:val="24"/>
        </w:rPr>
      </w:pPr>
      <w:r>
        <w:rPr>
          <w:rFonts w:ascii="仿宋_GB2312" w:eastAsia="仿宋_GB2312" w:hint="eastAsia"/>
          <w:color w:val="000000"/>
          <w:kern w:val="0"/>
          <w:sz w:val="24"/>
        </w:rPr>
        <w:t>联系电话：010-83132901</w:t>
      </w:r>
    </w:p>
    <w:p w:rsidR="00DF7D87" w:rsidRDefault="00DF7D87" w:rsidP="00507D44">
      <w:pPr>
        <w:widowControl/>
        <w:spacing w:line="360" w:lineRule="auto"/>
        <w:ind w:firstLineChars="250" w:firstLine="600"/>
        <w:jc w:val="left"/>
        <w:rPr>
          <w:rFonts w:ascii="仿宋_GB2312" w:eastAsia="仿宋_GB2312"/>
          <w:color w:val="000000"/>
          <w:kern w:val="0"/>
          <w:sz w:val="24"/>
        </w:rPr>
      </w:pPr>
      <w:r>
        <w:rPr>
          <w:rFonts w:ascii="仿宋_GB2312" w:eastAsia="仿宋_GB2312" w:hint="eastAsia"/>
          <w:color w:val="000000"/>
          <w:kern w:val="0"/>
          <w:sz w:val="24"/>
        </w:rPr>
        <w:t>联系人：闫老师</w:t>
      </w:r>
    </w:p>
    <w:p w:rsidR="00DF7D87" w:rsidRPr="00DF7D87" w:rsidRDefault="00DF7D87" w:rsidP="00507D44">
      <w:pPr>
        <w:widowControl/>
        <w:spacing w:line="360" w:lineRule="auto"/>
        <w:ind w:firstLineChars="250" w:firstLine="600"/>
        <w:jc w:val="left"/>
        <w:rPr>
          <w:rFonts w:ascii="仿宋_GB2312" w:eastAsia="仿宋_GB2312"/>
          <w:color w:val="000000"/>
          <w:kern w:val="0"/>
          <w:sz w:val="24"/>
        </w:rPr>
      </w:pPr>
    </w:p>
    <w:p w:rsidR="00A87022" w:rsidRDefault="00A87022" w:rsidP="00507D44">
      <w:pPr>
        <w:widowControl/>
        <w:spacing w:line="360" w:lineRule="auto"/>
        <w:ind w:firstLineChars="250" w:firstLine="600"/>
        <w:jc w:val="left"/>
        <w:rPr>
          <w:rFonts w:ascii="仿宋_GB2312" w:eastAsia="仿宋_GB2312"/>
          <w:color w:val="000000"/>
          <w:kern w:val="0"/>
          <w:sz w:val="24"/>
        </w:rPr>
      </w:pPr>
    </w:p>
    <w:sectPr w:rsidR="00A87022" w:rsidSect="00A1679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198C" w:rsidRDefault="0092198C" w:rsidP="00C74597">
      <w:r>
        <w:separator/>
      </w:r>
    </w:p>
  </w:endnote>
  <w:endnote w:type="continuationSeparator" w:id="1">
    <w:p w:rsidR="0092198C" w:rsidRDefault="0092198C" w:rsidP="00C745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76476"/>
      <w:docPartObj>
        <w:docPartGallery w:val="Page Numbers (Bottom of Page)"/>
        <w:docPartUnique/>
      </w:docPartObj>
    </w:sdtPr>
    <w:sdtContent>
      <w:sdt>
        <w:sdtPr>
          <w:id w:val="171357217"/>
          <w:docPartObj>
            <w:docPartGallery w:val="Page Numbers (Top of Page)"/>
            <w:docPartUnique/>
          </w:docPartObj>
        </w:sdtPr>
        <w:sdtContent>
          <w:p w:rsidR="0092198C" w:rsidRDefault="0092198C">
            <w:pPr>
              <w:pStyle w:val="a4"/>
              <w:jc w:val="center"/>
            </w:pPr>
            <w:r>
              <w:rPr>
                <w:lang w:val="zh-CN"/>
              </w:rPr>
              <w:t xml:space="preserve"> </w:t>
            </w:r>
            <w:r w:rsidR="00894CF5">
              <w:rPr>
                <w:b/>
                <w:sz w:val="24"/>
                <w:szCs w:val="24"/>
              </w:rPr>
              <w:fldChar w:fldCharType="begin"/>
            </w:r>
            <w:r>
              <w:rPr>
                <w:b/>
              </w:rPr>
              <w:instrText>PAGE</w:instrText>
            </w:r>
            <w:r w:rsidR="00894CF5">
              <w:rPr>
                <w:b/>
                <w:sz w:val="24"/>
                <w:szCs w:val="24"/>
              </w:rPr>
              <w:fldChar w:fldCharType="separate"/>
            </w:r>
            <w:r w:rsidR="00C93A3B">
              <w:rPr>
                <w:b/>
                <w:noProof/>
              </w:rPr>
              <w:t>3</w:t>
            </w:r>
            <w:r w:rsidR="00894CF5">
              <w:rPr>
                <w:b/>
                <w:sz w:val="24"/>
                <w:szCs w:val="24"/>
              </w:rPr>
              <w:fldChar w:fldCharType="end"/>
            </w:r>
            <w:r>
              <w:rPr>
                <w:lang w:val="zh-CN"/>
              </w:rPr>
              <w:t xml:space="preserve"> / </w:t>
            </w:r>
            <w:r w:rsidR="00894CF5">
              <w:rPr>
                <w:b/>
                <w:sz w:val="24"/>
                <w:szCs w:val="24"/>
              </w:rPr>
              <w:fldChar w:fldCharType="begin"/>
            </w:r>
            <w:r>
              <w:rPr>
                <w:b/>
              </w:rPr>
              <w:instrText>NUMPAGES</w:instrText>
            </w:r>
            <w:r w:rsidR="00894CF5">
              <w:rPr>
                <w:b/>
                <w:sz w:val="24"/>
                <w:szCs w:val="24"/>
              </w:rPr>
              <w:fldChar w:fldCharType="separate"/>
            </w:r>
            <w:r w:rsidR="00C93A3B">
              <w:rPr>
                <w:b/>
                <w:noProof/>
              </w:rPr>
              <w:t>3</w:t>
            </w:r>
            <w:r w:rsidR="00894CF5">
              <w:rPr>
                <w:b/>
                <w:sz w:val="24"/>
                <w:szCs w:val="24"/>
              </w:rPr>
              <w:fldChar w:fldCharType="end"/>
            </w:r>
          </w:p>
        </w:sdtContent>
      </w:sdt>
    </w:sdtContent>
  </w:sdt>
  <w:p w:rsidR="0092198C" w:rsidRDefault="0092198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198C" w:rsidRDefault="0092198C" w:rsidP="00C74597">
      <w:r>
        <w:separator/>
      </w:r>
    </w:p>
  </w:footnote>
  <w:footnote w:type="continuationSeparator" w:id="1">
    <w:p w:rsidR="0092198C" w:rsidRDefault="0092198C" w:rsidP="00C745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56E3C"/>
    <w:multiLevelType w:val="hybridMultilevel"/>
    <w:tmpl w:val="21ECCD82"/>
    <w:lvl w:ilvl="0" w:tplc="843A2D9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BF937B0"/>
    <w:multiLevelType w:val="hybridMultilevel"/>
    <w:tmpl w:val="6F1CF936"/>
    <w:lvl w:ilvl="0" w:tplc="66DC708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74597"/>
    <w:rsid w:val="00085493"/>
    <w:rsid w:val="000A0352"/>
    <w:rsid w:val="000A70DA"/>
    <w:rsid w:val="000B76E7"/>
    <w:rsid w:val="001A5A5F"/>
    <w:rsid w:val="001C6E7C"/>
    <w:rsid w:val="001E7B06"/>
    <w:rsid w:val="00250A8D"/>
    <w:rsid w:val="00282DE9"/>
    <w:rsid w:val="002D2EAF"/>
    <w:rsid w:val="002E2992"/>
    <w:rsid w:val="003948E4"/>
    <w:rsid w:val="003C45C0"/>
    <w:rsid w:val="003C523F"/>
    <w:rsid w:val="003C6FB4"/>
    <w:rsid w:val="003F5AF9"/>
    <w:rsid w:val="0045677F"/>
    <w:rsid w:val="00461D8A"/>
    <w:rsid w:val="004A2356"/>
    <w:rsid w:val="004C0238"/>
    <w:rsid w:val="004F7C64"/>
    <w:rsid w:val="00507D44"/>
    <w:rsid w:val="005162CA"/>
    <w:rsid w:val="0059143E"/>
    <w:rsid w:val="005A37D8"/>
    <w:rsid w:val="005B22B8"/>
    <w:rsid w:val="005D210F"/>
    <w:rsid w:val="006269D9"/>
    <w:rsid w:val="00663B53"/>
    <w:rsid w:val="00663BD2"/>
    <w:rsid w:val="0069260C"/>
    <w:rsid w:val="006927B7"/>
    <w:rsid w:val="006A1397"/>
    <w:rsid w:val="006B6FB4"/>
    <w:rsid w:val="006E78BE"/>
    <w:rsid w:val="006F29AF"/>
    <w:rsid w:val="006F51F5"/>
    <w:rsid w:val="0073796C"/>
    <w:rsid w:val="00742140"/>
    <w:rsid w:val="00762C34"/>
    <w:rsid w:val="007A6C1A"/>
    <w:rsid w:val="007D681A"/>
    <w:rsid w:val="00803622"/>
    <w:rsid w:val="0081259A"/>
    <w:rsid w:val="0083063A"/>
    <w:rsid w:val="00833991"/>
    <w:rsid w:val="00860FCA"/>
    <w:rsid w:val="00874631"/>
    <w:rsid w:val="00894CF5"/>
    <w:rsid w:val="00896E8B"/>
    <w:rsid w:val="008A025B"/>
    <w:rsid w:val="008C46B4"/>
    <w:rsid w:val="008C7624"/>
    <w:rsid w:val="008F2596"/>
    <w:rsid w:val="008F2622"/>
    <w:rsid w:val="0092198C"/>
    <w:rsid w:val="009C1935"/>
    <w:rsid w:val="009D722E"/>
    <w:rsid w:val="009D77D4"/>
    <w:rsid w:val="00A15612"/>
    <w:rsid w:val="00A1679A"/>
    <w:rsid w:val="00A179D4"/>
    <w:rsid w:val="00A84368"/>
    <w:rsid w:val="00A87022"/>
    <w:rsid w:val="00AD0CD0"/>
    <w:rsid w:val="00B13455"/>
    <w:rsid w:val="00B43590"/>
    <w:rsid w:val="00BE526D"/>
    <w:rsid w:val="00C5200C"/>
    <w:rsid w:val="00C610FD"/>
    <w:rsid w:val="00C62EC0"/>
    <w:rsid w:val="00C74597"/>
    <w:rsid w:val="00C93A3B"/>
    <w:rsid w:val="00CC3461"/>
    <w:rsid w:val="00CD2BC5"/>
    <w:rsid w:val="00CD57BF"/>
    <w:rsid w:val="00CE2F39"/>
    <w:rsid w:val="00D04D79"/>
    <w:rsid w:val="00D22096"/>
    <w:rsid w:val="00D279DF"/>
    <w:rsid w:val="00D66BA4"/>
    <w:rsid w:val="00D83AEE"/>
    <w:rsid w:val="00DD5FCA"/>
    <w:rsid w:val="00DF660E"/>
    <w:rsid w:val="00DF7D87"/>
    <w:rsid w:val="00E03C70"/>
    <w:rsid w:val="00E11578"/>
    <w:rsid w:val="00E1724B"/>
    <w:rsid w:val="00E40F3D"/>
    <w:rsid w:val="00F179D6"/>
    <w:rsid w:val="00F23072"/>
    <w:rsid w:val="00F52991"/>
    <w:rsid w:val="00F5712A"/>
    <w:rsid w:val="00FA7631"/>
    <w:rsid w:val="00FB4D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7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745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74597"/>
    <w:rPr>
      <w:sz w:val="18"/>
      <w:szCs w:val="18"/>
    </w:rPr>
  </w:style>
  <w:style w:type="paragraph" w:styleId="a4">
    <w:name w:val="footer"/>
    <w:basedOn w:val="a"/>
    <w:link w:val="Char0"/>
    <w:uiPriority w:val="99"/>
    <w:unhideWhenUsed/>
    <w:rsid w:val="00C74597"/>
    <w:pPr>
      <w:tabs>
        <w:tab w:val="center" w:pos="4153"/>
        <w:tab w:val="right" w:pos="8306"/>
      </w:tabs>
      <w:snapToGrid w:val="0"/>
      <w:jc w:val="left"/>
    </w:pPr>
    <w:rPr>
      <w:sz w:val="18"/>
      <w:szCs w:val="18"/>
    </w:rPr>
  </w:style>
  <w:style w:type="character" w:customStyle="1" w:styleId="Char0">
    <w:name w:val="页脚 Char"/>
    <w:basedOn w:val="a0"/>
    <w:link w:val="a4"/>
    <w:uiPriority w:val="99"/>
    <w:rsid w:val="00C74597"/>
    <w:rPr>
      <w:sz w:val="18"/>
      <w:szCs w:val="18"/>
    </w:rPr>
  </w:style>
  <w:style w:type="paragraph" w:styleId="a5">
    <w:name w:val="List Paragraph"/>
    <w:basedOn w:val="a"/>
    <w:uiPriority w:val="34"/>
    <w:qFormat/>
    <w:rsid w:val="00A15612"/>
    <w:pPr>
      <w:ind w:firstLineChars="200" w:firstLine="420"/>
    </w:pPr>
  </w:style>
  <w:style w:type="character" w:styleId="a6">
    <w:name w:val="Hyperlink"/>
    <w:basedOn w:val="a0"/>
    <w:uiPriority w:val="99"/>
    <w:unhideWhenUsed/>
    <w:rsid w:val="00E40F3D"/>
    <w:rPr>
      <w:color w:val="0000FF" w:themeColor="hyperlink"/>
      <w:u w:val="single"/>
    </w:rPr>
  </w:style>
  <w:style w:type="paragraph" w:styleId="a7">
    <w:name w:val="Balloon Text"/>
    <w:basedOn w:val="a"/>
    <w:link w:val="Char1"/>
    <w:uiPriority w:val="99"/>
    <w:semiHidden/>
    <w:unhideWhenUsed/>
    <w:rsid w:val="0092198C"/>
    <w:rPr>
      <w:sz w:val="18"/>
      <w:szCs w:val="18"/>
    </w:rPr>
  </w:style>
  <w:style w:type="character" w:customStyle="1" w:styleId="Char1">
    <w:name w:val="批注框文本 Char"/>
    <w:basedOn w:val="a0"/>
    <w:link w:val="a7"/>
    <w:uiPriority w:val="99"/>
    <w:semiHidden/>
    <w:rsid w:val="0092198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247</Words>
  <Characters>1414</Characters>
  <Application>Microsoft Office Word</Application>
  <DocSecurity>0</DocSecurity>
  <Lines>11</Lines>
  <Paragraphs>3</Paragraphs>
  <ScaleCrop>false</ScaleCrop>
  <Company/>
  <LinksUpToDate>false</LinksUpToDate>
  <CharactersWithSpaces>1658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阎瑞雪</dc:creator>
  <cp:lastModifiedBy>阎瑞雪</cp:lastModifiedBy>
  <cp:revision>3</cp:revision>
  <cp:lastPrinted>2018-06-08T00:54:00Z</cp:lastPrinted>
  <dcterms:created xsi:type="dcterms:W3CDTF">2018-06-08T05:25:00Z</dcterms:created>
  <dcterms:modified xsi:type="dcterms:W3CDTF">2018-06-08T05:29:00Z</dcterms:modified>
</cp:coreProperties>
</file>